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2.未被列入全国法院失信被执行人名单；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2.2企业未被列入全国法院失信被执行人名单证明（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http://zxgk.court.gov.cn/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2.5被委托人身份证（原件校验+复印件）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tbl>
      <w:tblPr>
        <w:tblStyle w:val="6"/>
        <w:tblW w:w="83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633"/>
        <w:gridCol w:w="1176"/>
        <w:gridCol w:w="1428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标的及项目编号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挂牌价（元）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竞价保证金（元）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竞价方式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8"/>
                <w:szCs w:val="28"/>
              </w:rPr>
              <w:t>标的一</w:t>
            </w:r>
          </w:p>
        </w:tc>
        <w:tc>
          <w:tcPr>
            <w:tcW w:w="3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8"/>
                <w:szCs w:val="28"/>
                <w:lang w:eastAsia="zh-CN"/>
              </w:rPr>
              <w:t>原二机浆过氧化氢高浓漂白工段报废设备整体转让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41</w:t>
            </w:r>
            <w:r>
              <w:rPr>
                <w:rFonts w:hint="eastAsia" w:ascii="仿宋_GB2312" w:eastAsia="仿宋_GB2312"/>
                <w:sz w:val="28"/>
                <w:szCs w:val="28"/>
              </w:rPr>
              <w:t>0000</w:t>
            </w:r>
          </w:p>
        </w:tc>
        <w:tc>
          <w:tcPr>
            <w:tcW w:w="14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8"/>
                <w:szCs w:val="28"/>
              </w:rPr>
              <w:t>0000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0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bCs/>
                <w:color w:val="222222"/>
                <w:sz w:val="28"/>
                <w:szCs w:val="28"/>
              </w:rPr>
            </w:pPr>
          </w:p>
        </w:tc>
        <w:tc>
          <w:tcPr>
            <w:tcW w:w="3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8"/>
                <w:szCs w:val="28"/>
                <w:lang w:eastAsia="zh-CN"/>
              </w:rPr>
              <w:t>NPCJ(J)20230926-A169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年10月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25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  <w:bookmarkStart w:id="0" w:name="_GoBack"/>
      <w:bookmarkEnd w:id="0"/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hNzZlMjk2YjEwOTczZmQ2MTQ0YzVkMDkxZDczOTE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2E2D3430"/>
    <w:rsid w:val="2E5319E4"/>
    <w:rsid w:val="4F6F5ABF"/>
    <w:rsid w:val="649C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387</Words>
  <Characters>472</Characters>
  <Lines>3</Lines>
  <Paragraphs>1</Paragraphs>
  <TotalTime>0</TotalTime>
  <ScaleCrop>false</ScaleCrop>
  <LinksUpToDate>false</LinksUpToDate>
  <CharactersWithSpaces>496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2023-03-31T06:54:00Z</cp:lastPrinted>
  <dcterms:modified xsi:type="dcterms:W3CDTF">2023-10-10T08:01:19Z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FBA002DA40304EF88BBCE32371B4185F_13</vt:lpwstr>
  </property>
</Properties>
</file>