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南平汇成物业管理有限公司49%股权转让公告报名提供的材料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highlight w:val="none"/>
        </w:rPr>
      </w:pPr>
      <w:r>
        <w:rPr>
          <w:rFonts w:hint="eastAsia" w:ascii="仿宋_GB2312" w:eastAsia="仿宋_GB2312"/>
          <w:sz w:val="30"/>
          <w:szCs w:val="30"/>
          <w:highlight w:val="none"/>
        </w:rPr>
        <w:t>1.依法设立并有效存续的境内企业。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   2.未被列入全国法院失信被执行人名单。</w:t>
      </w:r>
      <w:r>
        <w:rPr>
          <w:rFonts w:hint="eastAsia" w:ascii="仿宋_GB2312" w:eastAsia="仿宋_GB2312"/>
          <w:bCs/>
          <w:color w:val="auto"/>
          <w:sz w:val="30"/>
          <w:szCs w:val="30"/>
          <w:lang w:val="en-US" w:eastAsia="zh-CN"/>
        </w:rPr>
        <w:t>（查询网站：中国执行信息公开网：http://zxgk.court.gov.cn/）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3.本项目不接受联合体受让。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2" w:firstLineChars="200"/>
        <w:textAlignment w:val="auto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.2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未被列入全国法院失信被执行人名单的证明材料；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开户名：南平市产权交易有限公司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textAlignment w:val="auto"/>
        <w:rPr>
          <w:rFonts w:hint="eastAsia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</w:t>
      </w:r>
      <w:r>
        <w:rPr>
          <w:rFonts w:hint="eastAsia" w:ascii="仿宋_GB2312" w:eastAsia="仿宋_GB2312"/>
          <w:sz w:val="30"/>
          <w:szCs w:val="30"/>
        </w:rPr>
        <w:t>保证金：</w:t>
      </w:r>
      <w:bookmarkStart w:id="0" w:name="_GoBack"/>
      <w:bookmarkEnd w:id="0"/>
    </w:p>
    <w:tbl>
      <w:tblPr>
        <w:tblStyle w:val="7"/>
        <w:tblW w:w="8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28"/>
        <w:gridCol w:w="1275"/>
        <w:gridCol w:w="1276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序号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标的及项目编号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挂牌价（</w:t>
            </w: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万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元）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竞价保证金（</w:t>
            </w: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万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元）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竞价方式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  <w:highlight w:val="none"/>
              </w:rPr>
              <w:t>标的一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highlight w:val="none"/>
              </w:rPr>
              <w:t>南平汇成物业管理有限公司49%股权转让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183.03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55</w:t>
            </w: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网络</w:t>
            </w: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一次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0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222222"/>
                <w:sz w:val="24"/>
                <w:highlight w:val="none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NPCJ(J)20230724-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A</w:t>
            </w:r>
            <w:r>
              <w:rPr>
                <w:rFonts w:hint="eastAsia" w:ascii="宋体" w:hAnsi="宋体"/>
                <w:sz w:val="28"/>
                <w:szCs w:val="28"/>
              </w:rPr>
              <w:t>122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4.</w:t>
      </w:r>
      <w:r>
        <w:rPr>
          <w:rFonts w:hint="eastAsia" w:ascii="仿宋_GB2312" w:eastAsia="仿宋_GB2312"/>
          <w:sz w:val="30"/>
          <w:szCs w:val="30"/>
        </w:rPr>
        <w:t>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29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mN2JjNGViMGM3OGI2MDVmMWEzODRhYjk4ZWM4ZDg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1A26780"/>
    <w:rsid w:val="200628E8"/>
    <w:rsid w:val="21BE2CFB"/>
    <w:rsid w:val="32623AE9"/>
    <w:rsid w:val="3FEC65B2"/>
    <w:rsid w:val="40D03DCE"/>
    <w:rsid w:val="41AA7968"/>
    <w:rsid w:val="454475B9"/>
    <w:rsid w:val="5D9E64D3"/>
    <w:rsid w:val="69641073"/>
    <w:rsid w:val="7080540B"/>
    <w:rsid w:val="77D43322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Times New Roman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450</Words>
  <Characters>539</Characters>
  <Lines>3</Lines>
  <Paragraphs>1</Paragraphs>
  <TotalTime>1</TotalTime>
  <ScaleCrop>false</ScaleCrop>
  <LinksUpToDate>false</LinksUpToDate>
  <CharactersWithSpaces>551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Administrator</cp:lastModifiedBy>
  <cp:lastPrinted>2023-03-31T06:54:00Z</cp:lastPrinted>
  <dcterms:modified xsi:type="dcterms:W3CDTF">2023-08-02T00:20:17Z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